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白杨河乡2023年村级运转经费和服务群众工作经费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木垒县白杨河乡政府本级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木垒县白杨河乡政府本级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卢海霞</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白杨河乡人民政府实施了村级运转经费和服务群众经费项目。</w:t>
        <w:br/>
        <w:t>2.项目主要内容</w:t>
        <w:br/>
        <w:t>项目资金主要用于2023年村级运转经费和服务群众经费项目工作经费支出，主要用于水费、电费、电话费、暖气费、办公用品费、维修费、劳务费、车辆保险费和车辆加油费等费用的支出。</w:t>
        <w:br/>
        <w:t>3.项目实施情况</w:t>
        <w:br/>
        <w:t>自2023年01月开始，白杨河乡人民政府各社区工作人员已完成2023年村级运转经费和服务群众经费工作。</w:t>
        <w:br/>
        <w:t>4.资金投入和使用情况</w:t>
        <w:br/>
        <w:t>村级运转经费和服务群众经费项目资金于2023年01月01木垒县财政局下发的木财预字【2023】1号文件安排资金为150万元，为本级财政资金，实际到位率100万元，资金到位率100%，实际执行99.99万元，执行率99.99%，资金落实到位。为确保项目资金的安全有效使用、安全运行，提高资金的使用效率，我镇严格按照白杨河乡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依据木财预字【2023】1号文件要求，白杨河乡计划使用村级运转经费和服务群众经费资金保障白杨河乡辖区5个村委会正常办公运转、服务各村群众改善社区集体工作、生活条件，巩固基层党组织政权，以保证基层单位更好的为人民群众服务，为村委会提供办公经费补助，改善单位办公条件，使干部更好的开展日常工作。</w:t>
        <w:br/>
        <w:t>2.阶段性目标</w:t>
        <w:br/>
        <w:t>2.1 2023年2月23日前完成村级运转经费和服务群众经费资金25万元，主要用于支付水费，电费，邮电费，办公用品费，维修费，劳务费等工作；</w:t>
        <w:br/>
        <w:t>2.2 2023年6月10日前完成2023年月日前完成村级运转经费和服务群众经费资金25万元，主要用于支付水费，电费，邮电费，办公用品费，维修费，劳务费等工作；</w:t>
        <w:br/>
        <w:t>2.3 2023年9月20日前完成2023年月日前完成村级运转经费和服务群众经费资金25万元，主要用于支付水费，电费，邮电费，办公用品费，维修费，劳务费等工作；</w:t>
        <w:br/>
        <w:t>2.4 2023年12月2日前完成2023年月日前完成村级运转经费和服务群众经费资金25万元，主要用于支付水费，电费，邮电费，办公用品费，维修费，劳务费等工作。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通过对2023年度本级财政下拨的村级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村级运转经费和服务群众经费资金项目支出资金。</w:t>
        <w:br/>
        <w:t>3.绩效评价范围</w:t>
        <w:br/>
        <w:t>本次评价主要对村级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2月10日，我单位在收到自评工作任务后及时组织了绩效评价工作小组，其中卢海霞为组长，主要负责工作安排，郭凯华为副组长，主要负责报告的审核、指导，边如意组员负责资料、数据整理，编制报告。小组制定了项目评价的工作思路及工作安排，参考学习了相关政策制度、实施方案和相关的工作文件，为评价工作的开展提供工作指引。</w:t>
        <w:br/>
        <w:t>1.2 2024年2月21日，评价组通过前期调研确定绩效评价对象和范围，确定了评价的目的、方法以及评价的原则；</w:t>
        <w:br/>
        <w:t>1.3 2024年2月22日，根据项目的实施内容和特征制定了评价指标体系及评价标准以及评价实施方案，修正并确定所需资料清单，最终确定绩效评价工作方案；</w:t>
        <w:br/>
        <w:t>2.组织实施</w:t>
        <w:br/>
        <w:t>202年3月1日- 3月31日，评价工作进入实施阶段：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2024年3月24日- 3月31日，评价组按照绩效评价的原则和规范，对取得的资料进行审查核实，对采集的数据进行分析，按照绩效评价指标评分表逐项进行打分、分析，汇总各方评价结果，综合分析并形成评价结论。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白杨河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本项目通过制定的评价指标体系及评分标准，运用数据采集、问卷调查及访谈等方式，对本项目绩效进行客观评价，最终评分结果：总分为93分。</w:t>
        <w:br/>
        <w:t>（二）相关评分表</w:t>
        <w:br/>
        <w:t>各部分权重和绩效分值如下表所示：（详细评分表见附表）</w:t>
        <w:br/>
        <w:t>指标	项目决策	项目过程	项目产出	项目效益	合计分值</w:t>
        <w:br/>
        <w:t>权重	15	15	50	20	100</w:t>
        <w:br/>
        <w:t>分值	15	14	45	20	93</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br/>
        <w:t>（1）项目立项依据《木财预字【2023】1号》。</w:t>
        <w:br/>
        <w:t>2.立项程序规范性</w:t>
        <w:br/>
        <w:t>①项目立项程序：提报项目建议书、申请立项过程等均按照立项程序的相关规定进行；</w:t>
        <w:br/>
        <w:t>②审批文件、材料：本项目审批文件有：《木财预字【2023】1号》，审批文件及材料齐全；</w:t>
        <w:br/>
        <w:t>③项目事前工作：本项目已经过必要的可行性研究、专家论证、风险评估、绩效评估、集体决策。</w:t>
        <w:br/>
        <w:t>3.绩效目标合理性</w:t>
        <w:br/>
        <w:t>村级运转经费和服务群众经费项目设立了项目绩效目标，与村级运转经费具有相关性，项目的预期产出效益和效果也均能符合正常的业绩水平，并且与预算确定的项目投资额或资金量相匹配。</w:t>
        <w:br/>
        <w:t>4.绩效指标明确性</w:t>
        <w:br/>
        <w:t>村级运转经费和服务群众经费项目将项目绩效目标细化分解为具体的绩效指标，一级指标共4条，二级指标共7条，三级指标共12条，其中量化指标条数共12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 xml:space="preserve"> 本项目预算资金分配依据资金批复文件，项目资金分配额度无偏低或偏高情况，分配额度合理。项目单位为白杨河乡人民政府位于木垒县，资金分配与单位实际相适应。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实际到位资金100万元，预算资金100万元，资金到位率100%。</w:t>
        <w:br/>
        <w:t>2.预算执行率</w:t>
        <w:br/>
        <w:t>年初预算数100万元，全年预算数100万元，全年执行数99.99万元，预算执行率为99.99%。</w:t>
        <w:br/>
        <w:t>3.资金使用合规性</w:t>
        <w:br/>
        <w:t>3.1 资金使用符合、财务管理制度以及有关专项资金管理办法的规定；</w:t>
        <w:br/>
        <w:t>3.2 资金的拨付严格按照白杨河乡人民政府单位资金拨付审批程序进行：由财政所提交财政局申请到财政局领导，经审批后提交到财政局科室。项目资金拨付手续齐全，资金拨付手续有：白杨河乡人民政府申请单。</w:t>
        <w:br/>
        <w:t>3.3 本项目资金合同规定的用途为：建设社区运转经费、采购办公用品。符合项目预算批复及合同规定的用途；</w:t>
        <w:br/>
        <w:t>3.4 项目资金截至2023年12月30日已拨付至100%，过程不存在截留、挤占、挪用、虚列支出等情况。</w:t>
        <w:br/>
        <w:t>4.管理制度健全性</w:t>
        <w:br/>
        <w:t>4.1 本项目已制定《木垒县白杨河乡人民政府项目财务管理制度》、《木垒县白杨河乡人民政府项目业务管理制度》，管理制度健全；</w:t>
        <w:br/>
        <w:t>4.2 本项目财务及业务管理制度符合《中华人民共和国政府采购法》、《中华人民共和国会计法》等相关法律法规，财务和业务管理制度已经过财政局审批通过，确保了各项制度的合法合规性及完整性。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br/>
        <w:t>我单位村级运转经费和服务群众经费项目截止到2023年12月31日，已完成本项目已完成如下工作：完成使用村级运转经费和服务群众经费资金99.99万元，保障白杨河乡辖区5个村委会正常办公运转、服务各社区群众改善社区集体工作、生活条件，巩固基层党组织政权，以保证基层单位更好的为人民群众服务2.为村委会提供办公经费补助，改善单位办公条件，使干部更好的开展日常工作。；其中：</w:t>
        <w:br/>
        <w:t>1.项目完成数量</w:t>
        <w:br/>
        <w:t>指标1：惠及村数量，指标值：≥5个，实际完成值5个 ，指标完成率100%，本条指标无偏差；</w:t>
        <w:br/>
        <w:t>指标2：保障办公人员数量，指标值：≥27人，实际完成值27人 ，指标完成率100 %，本条指标无偏差。</w:t>
        <w:br/>
        <w:t>2.项目完成质量：</w:t>
        <w:br/>
        <w:t>指标1：村民纠纷处理率，指标值：=100%，实际完成值100%，指标完成率100%，本条指标无偏差。</w:t>
        <w:br/>
        <w:t>指标2：资金拨付使用率，指标值：=100%，实际完成值100%，指标完成率100%，本条指标无偏差。</w:t>
        <w:br/>
        <w:t>3.项目完成时效</w:t>
        <w:br/>
        <w:t>指标1：村民纠纷处理及时率，指标值：=100%，实际完成值100%，指标完成率100%，本条指标无偏差；</w:t>
        <w:br/>
        <w:t>指标2：公用经费支付及时率，指标值：=100%，实际完成值100%，指标完成率100%，本条指标无偏差。</w:t>
        <w:br/>
        <w:t>4.项目完成成本</w:t>
        <w:br/>
        <w:t>指标1：预算控制率，指标值：≤100%，实际完成值100%，指标完成率100%，本条指标无偏差；</w:t>
        <w:br/>
        <w:t>指标2：每村办公用经费及服务群众专项经费数，指标值：≤30万元，实际完成值19.99万元，指标完成率66.63%，本条指标偏差原因：资金手续缓慢，暂未拨付。</w:t>
        <w:br/>
        <w:t>指标3：村民投诉率，指标值：=0%，实际完成值0%，指标完成率100%，本条指标无偏差。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br/>
        <w:t>我单位村级运转经费项目截止到2023年12月31日，已完成项目实施的社会效益分析；其中：</w:t>
        <w:br/>
        <w:t>2.项目实施的社会效益分析</w:t>
        <w:br/>
        <w:t>指标1：	村委会工作正常运转率，指标值：=100%，实际完成值100%，本条指标无偏差。</w:t>
        <w:br/>
        <w:t>指标2：受益村民人数，指标值：≥1800人，实际完成值1800人，本条指标无偏差。</w:t>
        <w:br/>
        <w:t>（五）满意度指标完成情况分析</w:t>
        <w:br/>
        <w:t>指标1：村民满意度，指标值：≥90%，实际完成值90%，指标完成率100%，本条指标无偏差。</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村级运转经费项目合同内容及工程进度，白杨河乡人民政府于2023年2月23日拨付25万元、白杨河乡人民政府于2023年6月10日拨付25万元、白杨河乡人民政府于2023年9月20日拨付25万元、白杨河乡人民政府于2023年2月23日拨付24.99万元。截至2023年12月2日已执行99.99万元，预算执行率100%。</w:t>
        <w:br/>
        <w:t>（二）绩效指标偏差</w:t>
        <w:br/>
        <w:t xml:space="preserve">     本项目绩效指标存在偏差：每村办公用经费及服务群众专项经费数指标，指标值：≤30万元，实际完成值19.99万元，指标完成率66.63%，本条指标偏差原因：资金手续缓慢，暂未拨付。</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（1）是领导高度重视。专项资金预算下拨后，主要领导和分管领导高度重视，落实责任分工，确保项目顺利进行。</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（二）后续工作计划</w:t>
        <w:br/>
        <w:t>我们将进一步加强资金管理、项目管理，用制度、用规范来有效提高经费进度，专人负责资金，确保该项目在既定时间内完成所有工程量，达到预期效果。</w:t>
        <w:br/>
        <w:t>（三）存在的问题及原因分析</w:t>
        <w:br/>
        <w:t>1.存在的问题：</w:t>
        <w:br/>
        <w:t>项目实施前期已根据项目建设内容设置绩效目标，但项目绩效目标级绩效指标设置过于笼统，不够细化，在实际实施绩效监控和绩效评价时较为困难。</w:t>
        <w:br/>
        <w:t>2.改进措施：</w:t>
        <w:br/>
        <w:t>（1）科学编制预算，提高预算与目标匹配度</w:t>
        <w:br/>
        <w:t>科学的预算编制应该保证预算和目标在质和量上相匹配，即一方面预算应该根据目标来编制，保证每一个目标的实现均有相应的预算安排，另一方面应在合理测算工作量的基础上保证预算编制的准确性。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